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F9" w:rsidRPr="004B48F9" w:rsidRDefault="004B48F9" w:rsidP="004B48F9">
      <w:pPr>
        <w:spacing w:after="0" w:line="240" w:lineRule="auto"/>
        <w:rPr>
          <w:rFonts w:ascii="Times New Roman" w:eastAsia="Times New Roman" w:hAnsi="Times New Roman" w:cs="Times New Roman"/>
          <w:sz w:val="24"/>
          <w:szCs w:val="24"/>
          <w:lang w:eastAsia="ru-RU"/>
        </w:rPr>
      </w:pPr>
      <w:r w:rsidRPr="004B48F9">
        <w:rPr>
          <w:rFonts w:ascii="Arial" w:eastAsia="Times New Roman" w:hAnsi="Arial" w:cs="Arial"/>
          <w:color w:val="333232"/>
          <w:sz w:val="21"/>
          <w:szCs w:val="21"/>
          <w:lang w:eastAsia="ru-RU"/>
        </w:rPr>
        <w:t>Венозной недостаточностью (ВН) в медицине называют заболевание, причиной которого является плохой венозный отток крови. Болезнь может поражать сосуды рук, ног, а также головного мозга. Чаще всего проблемы возникают с застоем крови в нижних конечностях.</w:t>
      </w:r>
      <w:r w:rsidRPr="004B48F9">
        <w:rPr>
          <w:rFonts w:ascii="Arial" w:eastAsia="Times New Roman" w:hAnsi="Arial" w:cs="Arial"/>
          <w:color w:val="333232"/>
          <w:sz w:val="21"/>
          <w:szCs w:val="21"/>
          <w:lang w:eastAsia="ru-RU"/>
        </w:rPr>
        <w:br/>
      </w:r>
    </w:p>
    <w:p w:rsidR="004B48F9" w:rsidRDefault="004B48F9" w:rsidP="004B48F9">
      <w:pPr>
        <w:spacing w:after="225" w:line="240" w:lineRule="auto"/>
        <w:textAlignment w:val="baseline"/>
        <w:outlineLvl w:val="1"/>
        <w:rPr>
          <w:rFonts w:ascii="Arial" w:eastAsia="Times New Roman" w:hAnsi="Arial" w:cs="Arial"/>
          <w:b/>
          <w:bCs/>
          <w:caps/>
          <w:color w:val="333232"/>
          <w:sz w:val="30"/>
          <w:szCs w:val="30"/>
          <w:lang w:eastAsia="ru-RU"/>
        </w:rPr>
      </w:pPr>
      <w:r w:rsidRPr="004B48F9">
        <w:rPr>
          <w:rFonts w:ascii="Arial" w:eastAsia="Times New Roman" w:hAnsi="Arial" w:cs="Arial"/>
          <w:b/>
          <w:bCs/>
          <w:caps/>
          <w:color w:val="333232"/>
          <w:sz w:val="30"/>
          <w:szCs w:val="30"/>
          <w:lang w:eastAsia="ru-RU"/>
        </w:rPr>
        <w:t>СИМПТОМЫ ВЕНОЗНОЙ НЕДОСТАТОЧНОСТИ</w:t>
      </w:r>
    </w:p>
    <w:p w:rsidR="004B48F9" w:rsidRPr="004B48F9" w:rsidRDefault="004B48F9" w:rsidP="004B48F9">
      <w:pPr>
        <w:spacing w:after="225" w:line="240" w:lineRule="auto"/>
        <w:textAlignment w:val="baseline"/>
        <w:outlineLvl w:val="1"/>
        <w:rPr>
          <w:rFonts w:ascii="Times New Roman" w:eastAsia="Times New Roman" w:hAnsi="Times New Roman" w:cs="Times New Roman"/>
          <w:sz w:val="24"/>
          <w:szCs w:val="24"/>
          <w:lang w:eastAsia="ru-RU"/>
        </w:rPr>
      </w:pPr>
      <w:r w:rsidRPr="004B48F9">
        <w:rPr>
          <w:rFonts w:ascii="Arial" w:eastAsia="Times New Roman" w:hAnsi="Arial" w:cs="Arial"/>
          <w:color w:val="333232"/>
          <w:sz w:val="21"/>
          <w:szCs w:val="21"/>
          <w:lang w:eastAsia="ru-RU"/>
        </w:rPr>
        <w:t>Симптомы зависят от того, какой орган подвержен заболеванию. </w:t>
      </w:r>
      <w:r w:rsidRPr="004B48F9">
        <w:rPr>
          <w:rFonts w:ascii="Arial" w:eastAsia="Times New Roman" w:hAnsi="Arial" w:cs="Arial"/>
          <w:color w:val="333232"/>
          <w:sz w:val="21"/>
          <w:szCs w:val="21"/>
          <w:lang w:eastAsia="ru-RU"/>
        </w:rPr>
        <w:br/>
        <w:t xml:space="preserve">Проблемы с циркуляцией крови в ногах бывают чаще всего на фоне таких заболеваний, как </w:t>
      </w:r>
      <w:proofErr w:type="spellStart"/>
      <w:r w:rsidRPr="004B48F9">
        <w:rPr>
          <w:rFonts w:ascii="Arial" w:eastAsia="Times New Roman" w:hAnsi="Arial" w:cs="Arial"/>
          <w:color w:val="333232"/>
          <w:sz w:val="21"/>
          <w:szCs w:val="21"/>
          <w:lang w:eastAsia="ru-RU"/>
        </w:rPr>
        <w:t>варикоз</w:t>
      </w:r>
      <w:proofErr w:type="spellEnd"/>
      <w:r w:rsidRPr="004B48F9">
        <w:rPr>
          <w:rFonts w:ascii="Arial" w:eastAsia="Times New Roman" w:hAnsi="Arial" w:cs="Arial"/>
          <w:color w:val="333232"/>
          <w:sz w:val="21"/>
          <w:szCs w:val="21"/>
          <w:lang w:eastAsia="ru-RU"/>
        </w:rPr>
        <w:t xml:space="preserve">, </w:t>
      </w:r>
      <w:proofErr w:type="spellStart"/>
      <w:r w:rsidRPr="004B48F9">
        <w:rPr>
          <w:rFonts w:ascii="Arial" w:eastAsia="Times New Roman" w:hAnsi="Arial" w:cs="Arial"/>
          <w:color w:val="333232"/>
          <w:sz w:val="21"/>
          <w:szCs w:val="21"/>
          <w:lang w:eastAsia="ru-RU"/>
        </w:rPr>
        <w:t>флеботромбоз</w:t>
      </w:r>
      <w:proofErr w:type="spellEnd"/>
      <w:r w:rsidRPr="004B48F9">
        <w:rPr>
          <w:rFonts w:ascii="Arial" w:eastAsia="Times New Roman" w:hAnsi="Arial" w:cs="Arial"/>
          <w:color w:val="333232"/>
          <w:sz w:val="21"/>
          <w:szCs w:val="21"/>
          <w:lang w:eastAsia="ru-RU"/>
        </w:rPr>
        <w:t xml:space="preserve">, </w:t>
      </w:r>
      <w:proofErr w:type="spellStart"/>
      <w:r w:rsidRPr="004B48F9">
        <w:rPr>
          <w:rFonts w:ascii="Arial" w:eastAsia="Times New Roman" w:hAnsi="Arial" w:cs="Arial"/>
          <w:color w:val="333232"/>
          <w:sz w:val="21"/>
          <w:szCs w:val="21"/>
          <w:lang w:eastAsia="ru-RU"/>
        </w:rPr>
        <w:t>травмирование</w:t>
      </w:r>
      <w:proofErr w:type="spellEnd"/>
      <w:r w:rsidRPr="004B48F9">
        <w:rPr>
          <w:rFonts w:ascii="Arial" w:eastAsia="Times New Roman" w:hAnsi="Arial" w:cs="Arial"/>
          <w:color w:val="333232"/>
          <w:sz w:val="21"/>
          <w:szCs w:val="21"/>
          <w:lang w:eastAsia="ru-RU"/>
        </w:rPr>
        <w:t xml:space="preserve"> сосудов, посттромботический синдром. Факторы риска, вызывающие болезнь – беременность и гормональные сбои, старость, высокие нагрузки на ноги, низкая физическая активность, лишний вес.</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Симптомы венозной недостаточности нижних конечностей:</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 отёчность ног;</w:t>
      </w:r>
      <w:r w:rsidRPr="004B48F9">
        <w:rPr>
          <w:rFonts w:ascii="Arial" w:eastAsia="Times New Roman" w:hAnsi="Arial" w:cs="Arial"/>
          <w:color w:val="333232"/>
          <w:sz w:val="21"/>
          <w:szCs w:val="21"/>
          <w:lang w:eastAsia="ru-RU"/>
        </w:rPr>
        <w:br/>
        <w:t>- боли после долгой ходьбы или стояния на ногах;</w:t>
      </w:r>
      <w:r w:rsidRPr="004B48F9">
        <w:rPr>
          <w:rFonts w:ascii="Arial" w:eastAsia="Times New Roman" w:hAnsi="Arial" w:cs="Arial"/>
          <w:color w:val="333232"/>
          <w:sz w:val="21"/>
          <w:szCs w:val="21"/>
          <w:lang w:eastAsia="ru-RU"/>
        </w:rPr>
        <w:br/>
        <w:t>- судороги в голенях, особенно по ночам;</w:t>
      </w:r>
      <w:r w:rsidRPr="004B48F9">
        <w:rPr>
          <w:rFonts w:ascii="Arial" w:eastAsia="Times New Roman" w:hAnsi="Arial" w:cs="Arial"/>
          <w:color w:val="333232"/>
          <w:sz w:val="21"/>
          <w:szCs w:val="21"/>
          <w:lang w:eastAsia="ru-RU"/>
        </w:rPr>
        <w:br/>
        <w:t>- сухость кожи на голенях;</w:t>
      </w:r>
      <w:r w:rsidRPr="004B48F9">
        <w:rPr>
          <w:rFonts w:ascii="Arial" w:eastAsia="Times New Roman" w:hAnsi="Arial" w:cs="Arial"/>
          <w:color w:val="333232"/>
          <w:sz w:val="21"/>
          <w:szCs w:val="21"/>
          <w:lang w:eastAsia="ru-RU"/>
        </w:rPr>
        <w:br/>
        <w:t>- пигментация, дерматиты, трофические язвы на лодыжках.</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Венозная недостаточность сосудов головы развивается вследствие травм позвоночника или черепа, опухолей мозга, сколиоза, гипертонии.</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При венозной недостаточности головного мозга проявляются такие симптомы:</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 частые головокружения;</w:t>
      </w:r>
      <w:r w:rsidRPr="004B48F9">
        <w:rPr>
          <w:rFonts w:ascii="Arial" w:eastAsia="Times New Roman" w:hAnsi="Arial" w:cs="Arial"/>
          <w:color w:val="333232"/>
          <w:sz w:val="21"/>
          <w:szCs w:val="21"/>
          <w:lang w:eastAsia="ru-RU"/>
        </w:rPr>
        <w:br/>
        <w:t>- головная боль, особенно по утрам;</w:t>
      </w:r>
      <w:r w:rsidRPr="004B48F9">
        <w:rPr>
          <w:rFonts w:ascii="Arial" w:eastAsia="Times New Roman" w:hAnsi="Arial" w:cs="Arial"/>
          <w:color w:val="333232"/>
          <w:sz w:val="21"/>
          <w:szCs w:val="21"/>
          <w:lang w:eastAsia="ru-RU"/>
        </w:rPr>
        <w:br/>
        <w:t>- шум в ушах, потери сознания;</w:t>
      </w:r>
      <w:r w:rsidRPr="004B48F9">
        <w:rPr>
          <w:rFonts w:ascii="Arial" w:eastAsia="Times New Roman" w:hAnsi="Arial" w:cs="Arial"/>
          <w:color w:val="333232"/>
          <w:sz w:val="21"/>
          <w:szCs w:val="21"/>
          <w:lang w:eastAsia="ru-RU"/>
        </w:rPr>
        <w:br/>
        <w:t>- в глазах часто темнеет;</w:t>
      </w:r>
      <w:r w:rsidRPr="004B48F9">
        <w:rPr>
          <w:rFonts w:ascii="Arial" w:eastAsia="Times New Roman" w:hAnsi="Arial" w:cs="Arial"/>
          <w:color w:val="333232"/>
          <w:sz w:val="21"/>
          <w:szCs w:val="21"/>
          <w:lang w:eastAsia="ru-RU"/>
        </w:rPr>
        <w:br/>
        <w:t>- руки и ноги немеют и дрожат;</w:t>
      </w:r>
      <w:r w:rsidRPr="004B48F9">
        <w:rPr>
          <w:rFonts w:ascii="Arial" w:eastAsia="Times New Roman" w:hAnsi="Arial" w:cs="Arial"/>
          <w:color w:val="333232"/>
          <w:sz w:val="21"/>
          <w:szCs w:val="21"/>
          <w:lang w:eastAsia="ru-RU"/>
        </w:rPr>
        <w:br/>
        <w:t>- глаза воспаленные, веки отёчные;</w:t>
      </w:r>
      <w:r w:rsidRPr="004B48F9">
        <w:rPr>
          <w:rFonts w:ascii="Arial" w:eastAsia="Times New Roman" w:hAnsi="Arial" w:cs="Arial"/>
          <w:color w:val="333232"/>
          <w:sz w:val="21"/>
          <w:szCs w:val="21"/>
          <w:lang w:eastAsia="ru-RU"/>
        </w:rPr>
        <w:br/>
        <w:t>- проблемы со сном.</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При тяжелой форме болезни могут появиться эпилептические припадки, галлюцинации и бред.</w:t>
      </w:r>
    </w:p>
    <w:p w:rsidR="004B48F9" w:rsidRPr="004B48F9" w:rsidRDefault="004B48F9" w:rsidP="004B48F9">
      <w:pPr>
        <w:spacing w:after="225" w:line="240" w:lineRule="auto"/>
        <w:textAlignment w:val="baseline"/>
        <w:outlineLvl w:val="1"/>
        <w:rPr>
          <w:rFonts w:ascii="Arial" w:eastAsia="Times New Roman" w:hAnsi="Arial" w:cs="Arial"/>
          <w:b/>
          <w:bCs/>
          <w:caps/>
          <w:color w:val="333232"/>
          <w:sz w:val="30"/>
          <w:szCs w:val="30"/>
          <w:lang w:eastAsia="ru-RU"/>
        </w:rPr>
      </w:pPr>
      <w:r w:rsidRPr="004B48F9">
        <w:rPr>
          <w:rFonts w:ascii="Arial" w:eastAsia="Times New Roman" w:hAnsi="Arial" w:cs="Arial"/>
          <w:b/>
          <w:bCs/>
          <w:caps/>
          <w:color w:val="333232"/>
          <w:sz w:val="30"/>
          <w:szCs w:val="30"/>
          <w:lang w:eastAsia="ru-RU"/>
        </w:rPr>
        <w:t>СТЕПЕНИ ВЕНОЗНОЙ НЕДОСТАТОЧНОСТИ</w:t>
      </w:r>
    </w:p>
    <w:p w:rsidR="004B48F9" w:rsidRDefault="004B48F9" w:rsidP="004B48F9">
      <w:pPr>
        <w:spacing w:after="0" w:line="240" w:lineRule="auto"/>
        <w:rPr>
          <w:rFonts w:ascii="Arial" w:eastAsia="Times New Roman" w:hAnsi="Arial" w:cs="Arial"/>
          <w:color w:val="333232"/>
          <w:sz w:val="21"/>
          <w:szCs w:val="21"/>
          <w:lang w:eastAsia="ru-RU"/>
        </w:rPr>
      </w:pPr>
      <w:proofErr w:type="gramStart"/>
      <w:r w:rsidRPr="004B48F9">
        <w:rPr>
          <w:rFonts w:ascii="Arial" w:eastAsia="Times New Roman" w:hAnsi="Arial" w:cs="Arial"/>
          <w:color w:val="333232"/>
          <w:sz w:val="21"/>
          <w:szCs w:val="21"/>
          <w:lang w:eastAsia="ru-RU"/>
        </w:rPr>
        <w:t>Венозная недостаточность ног имеет две формы: острую и хроническую.</w:t>
      </w:r>
      <w:proofErr w:type="gramEnd"/>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bdr w:val="none" w:sz="0" w:space="0" w:color="auto" w:frame="1"/>
          <w:lang w:eastAsia="ru-RU"/>
        </w:rPr>
        <w:t>Острая форма заболевания</w:t>
      </w:r>
      <w:r w:rsidRPr="004B48F9">
        <w:rPr>
          <w:rFonts w:ascii="Arial" w:eastAsia="Times New Roman" w:hAnsi="Arial" w:cs="Arial"/>
          <w:color w:val="333232"/>
          <w:sz w:val="21"/>
          <w:szCs w:val="21"/>
          <w:lang w:eastAsia="ru-RU"/>
        </w:rPr>
        <w:t> возникает из-за резкого перекрытия движения крови в глубоких венах на ногах. Как правило, это происходит вследствие травмы или острого тромбоза. При острой венозной недостаточности отек ног появляется моментально, кожа приобретает синеватый оттенок, на ней проступают вены, человек чувствует сильную боль.</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bdr w:val="none" w:sz="0" w:space="0" w:color="auto" w:frame="1"/>
          <w:lang w:eastAsia="ru-RU"/>
        </w:rPr>
        <w:t>Хроническая венозная недостаточность</w:t>
      </w:r>
      <w:r w:rsidRPr="004B48F9">
        <w:rPr>
          <w:rFonts w:ascii="Arial" w:eastAsia="Times New Roman" w:hAnsi="Arial" w:cs="Arial"/>
          <w:color w:val="333232"/>
          <w:sz w:val="21"/>
          <w:szCs w:val="21"/>
          <w:lang w:eastAsia="ru-RU"/>
        </w:rPr>
        <w:t xml:space="preserve"> затрагивает лишь поверхностные вены, не распространяясь </w:t>
      </w:r>
      <w:proofErr w:type="gramStart"/>
      <w:r w:rsidRPr="004B48F9">
        <w:rPr>
          <w:rFonts w:ascii="Arial" w:eastAsia="Times New Roman" w:hAnsi="Arial" w:cs="Arial"/>
          <w:color w:val="333232"/>
          <w:sz w:val="21"/>
          <w:szCs w:val="21"/>
          <w:lang w:eastAsia="ru-RU"/>
        </w:rPr>
        <w:t>на</w:t>
      </w:r>
      <w:proofErr w:type="gramEnd"/>
      <w:r w:rsidRPr="004B48F9">
        <w:rPr>
          <w:rFonts w:ascii="Arial" w:eastAsia="Times New Roman" w:hAnsi="Arial" w:cs="Arial"/>
          <w:color w:val="333232"/>
          <w:sz w:val="21"/>
          <w:szCs w:val="21"/>
          <w:lang w:eastAsia="ru-RU"/>
        </w:rPr>
        <w:t xml:space="preserve"> глубокие. Болезнь развивается постепенно и имеет несколько степеней.</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bdr w:val="none" w:sz="0" w:space="0" w:color="auto" w:frame="1"/>
          <w:lang w:eastAsia="ru-RU"/>
        </w:rPr>
        <w:t>Степени хронической формы венозной недостаточности:</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bdr w:val="none" w:sz="0" w:space="0" w:color="auto" w:frame="1"/>
          <w:lang w:eastAsia="ru-RU"/>
        </w:rPr>
        <w:t>Нулевая степень.</w:t>
      </w:r>
      <w:r w:rsidRPr="004B48F9">
        <w:rPr>
          <w:rFonts w:ascii="Arial" w:eastAsia="Times New Roman" w:hAnsi="Arial" w:cs="Arial"/>
          <w:color w:val="333232"/>
          <w:sz w:val="21"/>
          <w:szCs w:val="21"/>
          <w:lang w:eastAsia="ru-RU"/>
        </w:rPr>
        <w:t> Хотя проблема застоя крови в ногах уже существует, каких-либо значительных признаков заболевания пока нет.</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bdr w:val="none" w:sz="0" w:space="0" w:color="auto" w:frame="1"/>
          <w:lang w:eastAsia="ru-RU"/>
        </w:rPr>
        <w:t>Первая степень.</w:t>
      </w:r>
      <w:r w:rsidRPr="004B48F9">
        <w:rPr>
          <w:rFonts w:ascii="Arial" w:eastAsia="Times New Roman" w:hAnsi="Arial" w:cs="Arial"/>
          <w:color w:val="333232"/>
          <w:sz w:val="21"/>
          <w:szCs w:val="21"/>
          <w:lang w:eastAsia="ru-RU"/>
        </w:rPr>
        <w:t> Появляются первые симптомы: боли в ногах, ощущения жжения и тяжести. Пациенты жалуются на чувство «распирания» в голенях, ноги ниже колен периодически отекают, по ночам в икрах судороги.</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bdr w:val="none" w:sz="0" w:space="0" w:color="auto" w:frame="1"/>
          <w:lang w:eastAsia="ru-RU"/>
        </w:rPr>
        <w:t>Вторая степень</w:t>
      </w:r>
      <w:r w:rsidRPr="004B48F9">
        <w:rPr>
          <w:rFonts w:ascii="Arial" w:eastAsia="Times New Roman" w:hAnsi="Arial" w:cs="Arial"/>
          <w:color w:val="333232"/>
          <w:sz w:val="21"/>
          <w:szCs w:val="21"/>
          <w:lang w:eastAsia="ru-RU"/>
        </w:rPr>
        <w:t>. Отеки становятся постоянными, не исчезая, как раньше, после ночного сна. Кожа на голени покрывается темными пятнами, становится плотной, наблюдаются признаки экземы.</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bdr w:val="none" w:sz="0" w:space="0" w:color="auto" w:frame="1"/>
          <w:lang w:eastAsia="ru-RU"/>
        </w:rPr>
        <w:t>Третья степень.</w:t>
      </w:r>
      <w:r w:rsidRPr="004B48F9">
        <w:rPr>
          <w:rFonts w:ascii="Arial" w:eastAsia="Times New Roman" w:hAnsi="Arial" w:cs="Arial"/>
          <w:color w:val="333232"/>
          <w:sz w:val="21"/>
          <w:szCs w:val="21"/>
          <w:lang w:eastAsia="ru-RU"/>
        </w:rPr>
        <w:t> На ногах появляются трофические язвы, могут быть осложнения в виде кровотечений, тромбофлебита.</w:t>
      </w:r>
      <w:r w:rsidRPr="004B48F9">
        <w:rPr>
          <w:rFonts w:ascii="Arial" w:eastAsia="Times New Roman" w:hAnsi="Arial" w:cs="Arial"/>
          <w:color w:val="333232"/>
          <w:sz w:val="21"/>
          <w:szCs w:val="21"/>
          <w:lang w:eastAsia="ru-RU"/>
        </w:rPr>
        <w:br/>
      </w:r>
    </w:p>
    <w:p w:rsidR="004B48F9" w:rsidRPr="004B48F9" w:rsidRDefault="004B48F9" w:rsidP="004B48F9">
      <w:pPr>
        <w:spacing w:after="0" w:line="240" w:lineRule="auto"/>
        <w:rPr>
          <w:rFonts w:ascii="Times New Roman" w:eastAsia="Times New Roman" w:hAnsi="Times New Roman" w:cs="Times New Roman"/>
          <w:sz w:val="24"/>
          <w:szCs w:val="24"/>
          <w:lang w:eastAsia="ru-RU"/>
        </w:rPr>
      </w:pPr>
      <w:r w:rsidRPr="004B48F9">
        <w:rPr>
          <w:rFonts w:ascii="Arial" w:eastAsia="Times New Roman" w:hAnsi="Arial" w:cs="Arial"/>
          <w:color w:val="333232"/>
          <w:sz w:val="21"/>
          <w:szCs w:val="21"/>
          <w:lang w:eastAsia="ru-RU"/>
        </w:rPr>
        <w:br/>
      </w:r>
    </w:p>
    <w:p w:rsidR="004B48F9" w:rsidRDefault="004B48F9" w:rsidP="004B48F9">
      <w:pPr>
        <w:spacing w:after="225" w:line="240" w:lineRule="auto"/>
        <w:textAlignment w:val="baseline"/>
        <w:outlineLvl w:val="1"/>
        <w:rPr>
          <w:rFonts w:ascii="Arial" w:eastAsia="Times New Roman" w:hAnsi="Arial" w:cs="Arial"/>
          <w:b/>
          <w:bCs/>
          <w:caps/>
          <w:color w:val="333232"/>
          <w:sz w:val="30"/>
          <w:szCs w:val="30"/>
          <w:lang w:eastAsia="ru-RU"/>
        </w:rPr>
      </w:pPr>
      <w:r w:rsidRPr="004B48F9">
        <w:rPr>
          <w:rFonts w:ascii="Arial" w:eastAsia="Times New Roman" w:hAnsi="Arial" w:cs="Arial"/>
          <w:b/>
          <w:bCs/>
          <w:caps/>
          <w:color w:val="333232"/>
          <w:sz w:val="30"/>
          <w:szCs w:val="30"/>
          <w:lang w:eastAsia="ru-RU"/>
        </w:rPr>
        <w:lastRenderedPageBreak/>
        <w:t>ЛЕЧЕНИЕ ВЕНОЗНОЙ НЕДОСТАТОЧНОСТИ</w:t>
      </w:r>
      <w:proofErr w:type="gramStart"/>
    </w:p>
    <w:p w:rsidR="004B48F9" w:rsidRPr="004B48F9" w:rsidRDefault="004B48F9" w:rsidP="004B48F9">
      <w:pPr>
        <w:spacing w:after="225" w:line="240" w:lineRule="auto"/>
        <w:textAlignment w:val="baseline"/>
        <w:outlineLvl w:val="1"/>
        <w:rPr>
          <w:rFonts w:ascii="Times New Roman" w:eastAsia="Times New Roman" w:hAnsi="Times New Roman" w:cs="Times New Roman"/>
          <w:sz w:val="24"/>
          <w:szCs w:val="24"/>
          <w:lang w:eastAsia="ru-RU"/>
        </w:rPr>
      </w:pPr>
      <w:proofErr w:type="gramEnd"/>
      <w:r w:rsidRPr="004B48F9">
        <w:rPr>
          <w:rFonts w:ascii="Arial" w:eastAsia="Times New Roman" w:hAnsi="Arial" w:cs="Arial"/>
          <w:color w:val="333232"/>
          <w:sz w:val="21"/>
          <w:szCs w:val="21"/>
          <w:lang w:eastAsia="ru-RU"/>
        </w:rPr>
        <w:t>Как лечить заболевание, зависит от его формы и степени тяжести.</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При первых симптомах острой формы ВН ног следует наложить на пораженный участок холодный компресс. Холод поможет остановить кровоток в травмированном сосуде и ослабить боль. После этого на ногу накладывают повязку, пропитанную мазью, снижающей свертываемость крови. Когда внешние проявления заболевания проходят, необходима операция по удалению тромба.</w:t>
      </w:r>
      <w:r w:rsidRPr="004B48F9">
        <w:rPr>
          <w:rFonts w:ascii="Arial" w:eastAsia="Times New Roman" w:hAnsi="Arial" w:cs="Arial"/>
          <w:color w:val="333232"/>
          <w:sz w:val="21"/>
          <w:szCs w:val="21"/>
          <w:lang w:eastAsia="ru-RU"/>
        </w:rPr>
        <w:br/>
      </w:r>
      <w:proofErr w:type="gramStart"/>
      <w:r w:rsidRPr="004B48F9">
        <w:rPr>
          <w:rFonts w:ascii="Arial" w:eastAsia="Times New Roman" w:hAnsi="Arial" w:cs="Arial"/>
          <w:color w:val="333232"/>
          <w:sz w:val="21"/>
          <w:szCs w:val="21"/>
          <w:lang w:eastAsia="ru-RU"/>
        </w:rPr>
        <w:t>Для лечения хронической ВН ног используют такие методы:</w:t>
      </w:r>
      <w:proofErr w:type="gramEnd"/>
      <w:r w:rsidRPr="004B48F9">
        <w:rPr>
          <w:rFonts w:ascii="Arial" w:eastAsia="Times New Roman" w:hAnsi="Arial" w:cs="Arial"/>
          <w:color w:val="333232"/>
          <w:sz w:val="21"/>
          <w:szCs w:val="21"/>
          <w:lang w:eastAsia="ru-RU"/>
        </w:rPr>
        <w:br/>
        <w:t>- Ношение пациентом компрессионного белья;</w:t>
      </w:r>
      <w:r w:rsidRPr="004B48F9">
        <w:rPr>
          <w:rFonts w:ascii="Arial" w:eastAsia="Times New Roman" w:hAnsi="Arial" w:cs="Arial"/>
          <w:color w:val="333232"/>
          <w:sz w:val="21"/>
          <w:szCs w:val="21"/>
          <w:lang w:eastAsia="ru-RU"/>
        </w:rPr>
        <w:br/>
        <w:t>- Приём лекарств, укрепляющих сосуды;</w:t>
      </w:r>
      <w:r w:rsidRPr="004B48F9">
        <w:rPr>
          <w:rFonts w:ascii="Arial" w:eastAsia="Times New Roman" w:hAnsi="Arial" w:cs="Arial"/>
          <w:color w:val="333232"/>
          <w:sz w:val="21"/>
          <w:szCs w:val="21"/>
          <w:lang w:eastAsia="ru-RU"/>
        </w:rPr>
        <w:br/>
        <w:t>- Метод лазерной коагуляции;</w:t>
      </w:r>
      <w:r w:rsidRPr="004B48F9">
        <w:rPr>
          <w:rFonts w:ascii="Arial" w:eastAsia="Times New Roman" w:hAnsi="Arial" w:cs="Arial"/>
          <w:color w:val="333232"/>
          <w:sz w:val="21"/>
          <w:szCs w:val="21"/>
          <w:lang w:eastAsia="ru-RU"/>
        </w:rPr>
        <w:br/>
        <w:t>- Операция по удалению вен.</w:t>
      </w:r>
      <w:r w:rsidRPr="004B48F9">
        <w:rPr>
          <w:rFonts w:ascii="Arial" w:eastAsia="Times New Roman" w:hAnsi="Arial" w:cs="Arial"/>
          <w:color w:val="333232"/>
          <w:sz w:val="21"/>
          <w:szCs w:val="21"/>
          <w:lang w:eastAsia="ru-RU"/>
        </w:rPr>
        <w:br/>
        <w:t>Для лечения ВН головного мозга применяют препараты, улучшающие отток крови (</w:t>
      </w:r>
      <w:proofErr w:type="spellStart"/>
      <w:r w:rsidRPr="004B48F9">
        <w:rPr>
          <w:rFonts w:ascii="Arial" w:eastAsia="Times New Roman" w:hAnsi="Arial" w:cs="Arial"/>
          <w:color w:val="333232"/>
          <w:sz w:val="21"/>
          <w:szCs w:val="21"/>
          <w:lang w:eastAsia="ru-RU"/>
        </w:rPr>
        <w:t>флеботоники</w:t>
      </w:r>
      <w:proofErr w:type="spellEnd"/>
      <w:r w:rsidRPr="004B48F9">
        <w:rPr>
          <w:rFonts w:ascii="Arial" w:eastAsia="Times New Roman" w:hAnsi="Arial" w:cs="Arial"/>
          <w:color w:val="333232"/>
          <w:sz w:val="21"/>
          <w:szCs w:val="21"/>
          <w:lang w:eastAsia="ru-RU"/>
        </w:rPr>
        <w:t>), а также ЛФК и физиотерапия.</w:t>
      </w:r>
      <w:bookmarkStart w:id="0" w:name="_GoBack"/>
      <w:bookmarkEnd w:id="0"/>
    </w:p>
    <w:p w:rsidR="004B48F9" w:rsidRDefault="004B48F9" w:rsidP="004B48F9">
      <w:pPr>
        <w:spacing w:after="225" w:line="240" w:lineRule="auto"/>
        <w:textAlignment w:val="baseline"/>
        <w:outlineLvl w:val="1"/>
        <w:rPr>
          <w:rFonts w:ascii="Arial" w:eastAsia="Times New Roman" w:hAnsi="Arial" w:cs="Arial"/>
          <w:b/>
          <w:bCs/>
          <w:caps/>
          <w:color w:val="333232"/>
          <w:sz w:val="30"/>
          <w:szCs w:val="30"/>
          <w:lang w:eastAsia="ru-RU"/>
        </w:rPr>
      </w:pPr>
      <w:r w:rsidRPr="004B48F9">
        <w:rPr>
          <w:rFonts w:ascii="Arial" w:eastAsia="Times New Roman" w:hAnsi="Arial" w:cs="Arial"/>
          <w:b/>
          <w:bCs/>
          <w:caps/>
          <w:color w:val="333232"/>
          <w:sz w:val="30"/>
          <w:szCs w:val="30"/>
          <w:lang w:eastAsia="ru-RU"/>
        </w:rPr>
        <w:t>КАК ИЗБАВИТЬСЯ ОТ ВЕНОЗНОЙ НЕДОСТАТОЧНОСТИ ПРИ ПОМОЩИ АППАРАТА ЛАЗЕРНОЙ ТЕРАПИИ РИКТА?</w:t>
      </w:r>
    </w:p>
    <w:p w:rsidR="004B48F9" w:rsidRPr="004B48F9" w:rsidRDefault="004B48F9" w:rsidP="004B48F9">
      <w:pPr>
        <w:spacing w:after="225" w:line="240" w:lineRule="auto"/>
        <w:textAlignment w:val="baseline"/>
        <w:outlineLvl w:val="1"/>
        <w:rPr>
          <w:rFonts w:ascii="Times New Roman" w:eastAsia="Times New Roman" w:hAnsi="Times New Roman" w:cs="Times New Roman"/>
          <w:sz w:val="24"/>
          <w:szCs w:val="24"/>
          <w:lang w:eastAsia="ru-RU"/>
        </w:rPr>
      </w:pPr>
      <w:r w:rsidRPr="004B48F9">
        <w:rPr>
          <w:rFonts w:ascii="Arial" w:eastAsia="Times New Roman" w:hAnsi="Arial" w:cs="Arial"/>
          <w:color w:val="333232"/>
          <w:sz w:val="21"/>
          <w:szCs w:val="21"/>
          <w:lang w:eastAsia="ru-RU"/>
        </w:rPr>
        <w:t>Курс лечения составляет в среднем от 10 до 15 процедур, один раз в день или же раз в два дня.</w:t>
      </w:r>
      <w:r w:rsidRPr="004B48F9">
        <w:rPr>
          <w:rFonts w:ascii="Arial" w:eastAsia="Times New Roman" w:hAnsi="Arial" w:cs="Arial"/>
          <w:color w:val="333232"/>
          <w:sz w:val="21"/>
          <w:szCs w:val="21"/>
          <w:lang w:eastAsia="ru-RU"/>
        </w:rPr>
        <w:br/>
        <w:t>Можно проходить 2-3 курса в год.</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r>
      <w:r>
        <w:rPr>
          <w:rFonts w:ascii="Times New Roman" w:eastAsia="Times New Roman" w:hAnsi="Times New Roman" w:cs="Times New Roman"/>
          <w:noProof/>
          <w:sz w:val="24"/>
          <w:szCs w:val="24"/>
          <w:lang w:eastAsia="ru-RU"/>
        </w:rPr>
        <w:drawing>
          <wp:inline distT="0" distB="0" distL="0" distR="0" wp14:anchorId="3DE84A77" wp14:editId="137D9FAF">
            <wp:extent cx="3926840" cy="2505075"/>
            <wp:effectExtent l="0" t="0" r="0" b="9525"/>
            <wp:docPr id="2" name="Рисунок 2" descr="descr_img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_img2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840" cy="2505075"/>
                    </a:xfrm>
                    <a:prstGeom prst="rect">
                      <a:avLst/>
                    </a:prstGeom>
                    <a:noFill/>
                    <a:ln>
                      <a:noFill/>
                    </a:ln>
                  </pic:spPr>
                </pic:pic>
              </a:graphicData>
            </a:graphic>
          </wp:inline>
        </w:drawing>
      </w:r>
      <w:r w:rsidRPr="004B48F9">
        <w:rPr>
          <w:rFonts w:ascii="Arial" w:eastAsia="Times New Roman" w:hAnsi="Arial" w:cs="Arial"/>
          <w:color w:val="333232"/>
          <w:sz w:val="21"/>
          <w:szCs w:val="21"/>
          <w:lang w:eastAsia="ru-RU"/>
        </w:rPr>
        <w:br/>
      </w:r>
    </w:p>
    <w:p w:rsidR="004B48F9" w:rsidRPr="004B48F9" w:rsidRDefault="004B48F9" w:rsidP="004B48F9">
      <w:pPr>
        <w:spacing w:after="225" w:line="240" w:lineRule="auto"/>
        <w:textAlignment w:val="baseline"/>
        <w:rPr>
          <w:rFonts w:ascii="Arial" w:eastAsia="Times New Roman" w:hAnsi="Arial" w:cs="Arial"/>
          <w:color w:val="333232"/>
          <w:sz w:val="21"/>
          <w:szCs w:val="21"/>
          <w:lang w:eastAsia="ru-RU"/>
        </w:rPr>
      </w:pPr>
      <w:r>
        <w:rPr>
          <w:rFonts w:ascii="Arial" w:eastAsia="Times New Roman" w:hAnsi="Arial" w:cs="Arial"/>
          <w:noProof/>
          <w:color w:val="333232"/>
          <w:sz w:val="21"/>
          <w:szCs w:val="21"/>
          <w:lang w:eastAsia="ru-RU"/>
        </w:rPr>
        <w:drawing>
          <wp:inline distT="0" distB="0" distL="0" distR="0">
            <wp:extent cx="4279900" cy="2113280"/>
            <wp:effectExtent l="0" t="0" r="6350" b="1270"/>
            <wp:docPr id="1" name="Рисунок 1" descr="Вертебробазилярная недостаточность л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тебробазилярная недостаточность леч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900" cy="2113280"/>
                    </a:xfrm>
                    <a:prstGeom prst="rect">
                      <a:avLst/>
                    </a:prstGeom>
                    <a:noFill/>
                    <a:ln>
                      <a:noFill/>
                    </a:ln>
                  </pic:spPr>
                </pic:pic>
              </a:graphicData>
            </a:graphic>
          </wp:inline>
        </w:drawing>
      </w:r>
    </w:p>
    <w:p w:rsidR="004B48F9" w:rsidRPr="004B48F9" w:rsidRDefault="004B48F9" w:rsidP="004B48F9">
      <w:pPr>
        <w:spacing w:after="225" w:line="240" w:lineRule="auto"/>
        <w:textAlignment w:val="baseline"/>
        <w:rPr>
          <w:rFonts w:ascii="Arial" w:eastAsia="Times New Roman" w:hAnsi="Arial" w:cs="Arial"/>
          <w:color w:val="333232"/>
          <w:sz w:val="21"/>
          <w:szCs w:val="21"/>
          <w:lang w:eastAsia="ru-RU"/>
        </w:rPr>
      </w:pPr>
      <w:r w:rsidRPr="004B48F9">
        <w:rPr>
          <w:rFonts w:ascii="Arial" w:eastAsia="Times New Roman" w:hAnsi="Arial" w:cs="Arial"/>
          <w:color w:val="333232"/>
          <w:sz w:val="21"/>
          <w:szCs w:val="21"/>
          <w:lang w:eastAsia="ru-RU"/>
        </w:rPr>
        <w:t xml:space="preserve">При наличии показаний можно использовать сканирующий метод для обработки </w:t>
      </w:r>
      <w:proofErr w:type="spellStart"/>
      <w:r w:rsidRPr="004B48F9">
        <w:rPr>
          <w:rFonts w:ascii="Arial" w:eastAsia="Times New Roman" w:hAnsi="Arial" w:cs="Arial"/>
          <w:color w:val="333232"/>
          <w:sz w:val="21"/>
          <w:szCs w:val="21"/>
          <w:lang w:eastAsia="ru-RU"/>
        </w:rPr>
        <w:t>паравертебральных</w:t>
      </w:r>
      <w:proofErr w:type="spellEnd"/>
      <w:r w:rsidRPr="004B48F9">
        <w:rPr>
          <w:rFonts w:ascii="Arial" w:eastAsia="Times New Roman" w:hAnsi="Arial" w:cs="Arial"/>
          <w:color w:val="333232"/>
          <w:sz w:val="21"/>
          <w:szCs w:val="21"/>
          <w:lang w:eastAsia="ru-RU"/>
        </w:rPr>
        <w:t xml:space="preserve"> зон в местах проявления болезни.</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Следует ли назначать лазерную терапию, особенно в случаях нарушения кровообращения в сосудах мозга, решает только специалист.</w:t>
      </w:r>
      <w:r w:rsidRPr="004B48F9">
        <w:rPr>
          <w:rFonts w:ascii="Arial" w:eastAsia="Times New Roman" w:hAnsi="Arial" w:cs="Arial"/>
          <w:color w:val="333232"/>
          <w:sz w:val="21"/>
          <w:szCs w:val="21"/>
          <w:lang w:eastAsia="ru-RU"/>
        </w:rPr>
        <w:br/>
      </w:r>
      <w:r w:rsidRPr="004B48F9">
        <w:rPr>
          <w:rFonts w:ascii="Arial" w:eastAsia="Times New Roman" w:hAnsi="Arial" w:cs="Arial"/>
          <w:color w:val="333232"/>
          <w:sz w:val="21"/>
          <w:szCs w:val="21"/>
          <w:lang w:eastAsia="ru-RU"/>
        </w:rPr>
        <w:br/>
        <w:t>При остром инсульте применение лазера не допускается. Рекомендуется начинать терапию лазером не раньше, чем спустя 20-30 дней после острой стадии, если состояние пациента будет стабильным.</w:t>
      </w:r>
    </w:p>
    <w:p w:rsidR="00CD2A74" w:rsidRDefault="00CD2A74"/>
    <w:sectPr w:rsidR="00CD2A74" w:rsidSect="004B48F9">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05"/>
    <w:rsid w:val="004B48F9"/>
    <w:rsid w:val="00BB7F05"/>
    <w:rsid w:val="00CD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48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8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4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48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48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8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4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48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Company>Home</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2021-10-10T17:34:00Z</dcterms:created>
  <dcterms:modified xsi:type="dcterms:W3CDTF">2021-10-10T17:35:00Z</dcterms:modified>
</cp:coreProperties>
</file>